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668AC">
      <w:pPr>
        <w:spacing w:line="360" w:lineRule="auto"/>
        <w:jc w:val="center"/>
        <w:rPr>
          <w:rFonts w:ascii="Courier New" w:hAnsi="Courier New" w:cs="Courier New"/>
          <w:b/>
          <w:bCs/>
          <w:u w:val="single"/>
        </w:rPr>
      </w:pPr>
      <w:bookmarkStart w:id="0" w:name="_GoBack"/>
      <w:bookmarkEnd w:id="0"/>
      <w:r>
        <w:rPr>
          <w:rFonts w:ascii="Courier New" w:hAnsi="Courier New" w:cs="Courier New"/>
          <w:b/>
          <w:bCs/>
          <w:u w:val="single"/>
        </w:rPr>
        <w:t>ANEXO I – MODELO DE PROPOSTA COMERCIAL</w:t>
      </w:r>
    </w:p>
    <w:p w14:paraId="2E587C43">
      <w:pPr>
        <w:spacing w:line="360" w:lineRule="auto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PREGÃO ELETRÔNICO: 018/2025 - PROCESSO ADMINISTRATIVO: 132/2025</w:t>
      </w:r>
    </w:p>
    <w:p w14:paraId="4B6AF38A">
      <w:pPr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  <w:u w:val="single"/>
        </w:rPr>
        <w:t>OBJETO:</w:t>
      </w:r>
      <w:r>
        <w:rPr>
          <w:rFonts w:ascii="Courier New" w:hAnsi="Courier New" w:cs="Courier New"/>
        </w:rPr>
        <w:t xml:space="preserve"> aquisição de material de consumo ambulatorial e hospitalar para atender a demanda do Consórcio Intermunicipal De Especialidades – CIESP e dos seguintes municípios consorciados: Argirita, Bicas, Descoberto, Guarará, Mar de Espanha, Maripá de Minas, Pequeri, Santana do Deserto, São João Nepomuceno e Senador Côrtes.</w:t>
      </w:r>
    </w:p>
    <w:p w14:paraId="678AB9CD">
      <w:pPr>
        <w:spacing w:line="360" w:lineRule="auto"/>
        <w:jc w:val="both"/>
        <w:rPr>
          <w:rFonts w:ascii="Courier New" w:hAnsi="Courier New" w:cs="Courier New"/>
          <w:b/>
          <w:bCs/>
          <w:u w:val="single"/>
        </w:rPr>
      </w:pPr>
      <w:r>
        <w:rPr>
          <w:rFonts w:ascii="Courier New" w:hAnsi="Courier New" w:cs="Courier New"/>
          <w:b/>
          <w:bCs/>
          <w:u w:val="single"/>
        </w:rPr>
        <w:t>DADOS DA LICITANTE</w:t>
      </w:r>
    </w:p>
    <w:p w14:paraId="13C665EE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RAZÃO SOCIAL: .......</w:t>
      </w:r>
    </w:p>
    <w:p w14:paraId="6FA937B1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FANTASIA: .....</w:t>
      </w:r>
    </w:p>
    <w:p w14:paraId="2BD0FBA0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CNPJ: .......</w:t>
      </w:r>
    </w:p>
    <w:p w14:paraId="4A0BD685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ENDEREÇO COMPLETO: .......</w:t>
      </w:r>
    </w:p>
    <w:p w14:paraId="33EB8706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TELEFONE: .......</w:t>
      </w:r>
    </w:p>
    <w:p w14:paraId="2C17CAE1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WHATSAPP: .......</w:t>
      </w:r>
    </w:p>
    <w:p w14:paraId="5456AA3F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DADOS BANCÁRIOS PARA PAGAMENTO: .......</w:t>
      </w:r>
    </w:p>
    <w:p w14:paraId="4852F0ED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OPTANTE PELO SIMPLES: (   )SIM (   )NÃO</w:t>
      </w:r>
    </w:p>
    <w:p w14:paraId="467C3A56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E-MAIL PARA ENVIO DO CONTRATO/ATA: .......</w:t>
      </w:r>
    </w:p>
    <w:p w14:paraId="69287638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E-MAIL PARA ENVIO DAS AUTORIZAÇÕES DE FORNECIMENTO: .......</w:t>
      </w:r>
    </w:p>
    <w:p w14:paraId="43140622">
      <w:pPr>
        <w:spacing w:line="360" w:lineRule="auto"/>
        <w:rPr>
          <w:rFonts w:ascii="Courier New" w:hAnsi="Courier New" w:cs="Courier New"/>
          <w:b/>
          <w:bCs/>
          <w:u w:val="single"/>
        </w:rPr>
      </w:pPr>
      <w:r>
        <w:rPr>
          <w:rFonts w:ascii="Courier New" w:hAnsi="Courier New" w:cs="Courier New"/>
          <w:b/>
          <w:bCs/>
          <w:u w:val="single"/>
        </w:rPr>
        <w:t>DADOS DO RESPONSÁVEL PELA ASSINATURA DO CONTRATO/ATA</w:t>
      </w:r>
    </w:p>
    <w:p w14:paraId="4FA6F687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NOME: .......</w:t>
      </w:r>
    </w:p>
    <w:p w14:paraId="55B1A744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CPF: .......</w:t>
      </w:r>
    </w:p>
    <w:p w14:paraId="464F8E83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ENDEREÇO: .......</w:t>
      </w:r>
    </w:p>
    <w:p w14:paraId="4B7491F6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CARGO: .......</w:t>
      </w:r>
    </w:p>
    <w:p w14:paraId="0C09F407">
      <w:pPr>
        <w:spacing w:line="360" w:lineRule="auto"/>
        <w:jc w:val="center"/>
        <w:rPr>
          <w:rFonts w:ascii="Courier New" w:hAnsi="Courier New" w:cs="Courier New"/>
          <w:b/>
          <w:bCs/>
          <w:u w:val="single"/>
        </w:rPr>
      </w:pPr>
      <w:r>
        <w:rPr>
          <w:rFonts w:ascii="Courier New" w:hAnsi="Courier New" w:cs="Courier New"/>
          <w:b/>
          <w:bCs/>
          <w:u w:val="single"/>
        </w:rPr>
        <w:t>- PROPOSTA COMERCIAL –</w:t>
      </w:r>
    </w:p>
    <w:tbl>
      <w:tblPr>
        <w:tblStyle w:val="4"/>
        <w:tblW w:w="51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7"/>
        <w:gridCol w:w="5762"/>
        <w:gridCol w:w="1358"/>
        <w:gridCol w:w="1418"/>
        <w:gridCol w:w="1369"/>
        <w:gridCol w:w="871"/>
        <w:gridCol w:w="1344"/>
        <w:gridCol w:w="1576"/>
      </w:tblGrid>
      <w:tr w14:paraId="3EE34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  <w:jc w:val="center"/>
        </w:trPr>
        <w:tc>
          <w:tcPr>
            <w:tcW w:w="219" w:type="pct"/>
            <w:shd w:val="clear" w:color="000000" w:fill="FFFFFF"/>
            <w:vAlign w:val="center"/>
          </w:tcPr>
          <w:p w14:paraId="401E33F0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011" w:type="pct"/>
            <w:shd w:val="clear" w:color="auto" w:fill="auto"/>
            <w:vAlign w:val="center"/>
          </w:tcPr>
          <w:p w14:paraId="61BB4A7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74" w:type="pct"/>
            <w:vAlign w:val="center"/>
          </w:tcPr>
          <w:p w14:paraId="69248D9F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APRESEN-</w:t>
            </w:r>
          </w:p>
          <w:p w14:paraId="3A59F72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TAÇÃO</w:t>
            </w:r>
          </w:p>
        </w:tc>
        <w:tc>
          <w:tcPr>
            <w:tcW w:w="495" w:type="pct"/>
            <w:vAlign w:val="center"/>
          </w:tcPr>
          <w:p w14:paraId="3976E366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REGISTRO</w:t>
            </w:r>
          </w:p>
          <w:p w14:paraId="6CEFD669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MS</w:t>
            </w:r>
          </w:p>
        </w:tc>
        <w:tc>
          <w:tcPr>
            <w:tcW w:w="478" w:type="pct"/>
          </w:tcPr>
          <w:p w14:paraId="5F61EAA8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MODELO/</w:t>
            </w:r>
          </w:p>
          <w:p w14:paraId="083F3431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86BB70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469" w:type="pct"/>
            <w:vAlign w:val="center"/>
          </w:tcPr>
          <w:p w14:paraId="21A5EC3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VALOR UNITÁRIO</w:t>
            </w:r>
          </w:p>
          <w:p w14:paraId="4759B7A0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550" w:type="pct"/>
            <w:vAlign w:val="center"/>
          </w:tcPr>
          <w:p w14:paraId="4AB22690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VALOR TOTAL</w:t>
            </w:r>
          </w:p>
          <w:p w14:paraId="57E6496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(R$)</w:t>
            </w:r>
          </w:p>
        </w:tc>
      </w:tr>
      <w:tr w14:paraId="25E14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  <w:jc w:val="center"/>
        </w:trPr>
        <w:tc>
          <w:tcPr>
            <w:tcW w:w="219" w:type="pct"/>
            <w:shd w:val="clear" w:color="000000" w:fill="FFFFFF"/>
            <w:vAlign w:val="center"/>
          </w:tcPr>
          <w:p w14:paraId="30E38F6C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2011" w:type="pct"/>
            <w:shd w:val="clear" w:color="auto" w:fill="auto"/>
            <w:vAlign w:val="center"/>
          </w:tcPr>
          <w:p w14:paraId="2501E60C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74" w:type="pct"/>
            <w:vAlign w:val="center"/>
          </w:tcPr>
          <w:p w14:paraId="54E31C9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95" w:type="pct"/>
            <w:vAlign w:val="center"/>
          </w:tcPr>
          <w:p w14:paraId="78E21F1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78" w:type="pct"/>
            <w:vAlign w:val="center"/>
          </w:tcPr>
          <w:p w14:paraId="5AF6BD9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CCE2F0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69" w:type="pct"/>
            <w:vAlign w:val="center"/>
          </w:tcPr>
          <w:p w14:paraId="7A2AE45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550" w:type="pct"/>
            <w:vAlign w:val="center"/>
          </w:tcPr>
          <w:p w14:paraId="5A8768B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</w:tr>
      <w:tr w14:paraId="2668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  <w:jc w:val="center"/>
        </w:trPr>
        <w:tc>
          <w:tcPr>
            <w:tcW w:w="219" w:type="pct"/>
            <w:shd w:val="clear" w:color="000000" w:fill="FFFFFF"/>
            <w:vAlign w:val="center"/>
          </w:tcPr>
          <w:p w14:paraId="4EA98A7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2011" w:type="pct"/>
            <w:shd w:val="clear" w:color="auto" w:fill="auto"/>
            <w:vAlign w:val="center"/>
          </w:tcPr>
          <w:p w14:paraId="5931BC03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74" w:type="pct"/>
            <w:vAlign w:val="center"/>
          </w:tcPr>
          <w:p w14:paraId="6406B58D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95" w:type="pct"/>
            <w:vAlign w:val="center"/>
          </w:tcPr>
          <w:p w14:paraId="02EA25AF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78" w:type="pct"/>
            <w:vAlign w:val="center"/>
          </w:tcPr>
          <w:p w14:paraId="647B70C2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6FC2B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69" w:type="pct"/>
            <w:vAlign w:val="center"/>
          </w:tcPr>
          <w:p w14:paraId="0A8E57F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550" w:type="pct"/>
            <w:vAlign w:val="center"/>
          </w:tcPr>
          <w:p w14:paraId="11D1D5C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</w:tr>
      <w:tr w14:paraId="7334D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  <w:jc w:val="center"/>
        </w:trPr>
        <w:tc>
          <w:tcPr>
            <w:tcW w:w="219" w:type="pct"/>
            <w:shd w:val="clear" w:color="000000" w:fill="FFFFFF"/>
            <w:vAlign w:val="center"/>
          </w:tcPr>
          <w:p w14:paraId="14A262B2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2011" w:type="pct"/>
            <w:shd w:val="clear" w:color="auto" w:fill="auto"/>
            <w:vAlign w:val="center"/>
          </w:tcPr>
          <w:p w14:paraId="34B10AED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74" w:type="pct"/>
            <w:vAlign w:val="center"/>
          </w:tcPr>
          <w:p w14:paraId="06FCEBC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95" w:type="pct"/>
            <w:vAlign w:val="center"/>
          </w:tcPr>
          <w:p w14:paraId="01ED85E0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78" w:type="pct"/>
            <w:vAlign w:val="center"/>
          </w:tcPr>
          <w:p w14:paraId="4D07324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FEE2EA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69" w:type="pct"/>
            <w:vAlign w:val="center"/>
          </w:tcPr>
          <w:p w14:paraId="5F806BB9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550" w:type="pct"/>
            <w:vAlign w:val="center"/>
          </w:tcPr>
          <w:p w14:paraId="5CB174B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</w:tr>
      <w:tr w14:paraId="1F04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39" w:hRule="atLeast"/>
          <w:jc w:val="center"/>
        </w:trPr>
        <w:tc>
          <w:tcPr>
            <w:tcW w:w="219" w:type="pct"/>
            <w:shd w:val="clear" w:color="000000" w:fill="FFFFFF"/>
            <w:vAlign w:val="center"/>
          </w:tcPr>
          <w:p w14:paraId="4D5D1D22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</w:t>
            </w:r>
          </w:p>
        </w:tc>
        <w:tc>
          <w:tcPr>
            <w:tcW w:w="2011" w:type="pct"/>
            <w:shd w:val="clear" w:color="auto" w:fill="auto"/>
            <w:vAlign w:val="center"/>
          </w:tcPr>
          <w:p w14:paraId="083387C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74" w:type="pct"/>
            <w:vAlign w:val="center"/>
          </w:tcPr>
          <w:p w14:paraId="3BECC2BF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95" w:type="pct"/>
            <w:vAlign w:val="center"/>
          </w:tcPr>
          <w:p w14:paraId="71C5A93F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78" w:type="pct"/>
            <w:vAlign w:val="center"/>
          </w:tcPr>
          <w:p w14:paraId="0E20FA9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4F7F0F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469" w:type="pct"/>
            <w:vAlign w:val="center"/>
          </w:tcPr>
          <w:p w14:paraId="36E48D9F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550" w:type="pct"/>
            <w:vAlign w:val="center"/>
          </w:tcPr>
          <w:p w14:paraId="7919EEB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...</w:t>
            </w:r>
          </w:p>
        </w:tc>
      </w:tr>
    </w:tbl>
    <w:p w14:paraId="695ACC6A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202783CB">
      <w:pPr>
        <w:spacing w:line="360" w:lineRule="auto"/>
        <w:rPr>
          <w:rFonts w:ascii="Courier New" w:hAnsi="Courier New" w:cs="Courier New"/>
          <w:b/>
          <w:bCs/>
          <w:u w:val="single"/>
        </w:rPr>
      </w:pPr>
      <w:r>
        <w:rPr>
          <w:rFonts w:ascii="Courier New" w:hAnsi="Courier New" w:cs="Courier New"/>
          <w:b/>
          <w:bCs/>
          <w:u w:val="single"/>
        </w:rPr>
        <w:t>CONDIÇÕES GERAIS DA PROPOSTA:</w:t>
      </w:r>
    </w:p>
    <w:p w14:paraId="2E8ED0BF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OBJETO: CONFORME EDITAL</w:t>
      </w:r>
    </w:p>
    <w:p w14:paraId="531DAAA4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VALIDADE DA PROPOSTA: ____ DIAS (MÍNIMO DE 60 DIAS, CONFORME EDITAL)</w:t>
      </w:r>
    </w:p>
    <w:p w14:paraId="648D21BB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7739497F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Declaramos que estamos de acordo e cumprimos integralmente todas as normas e requisitos deste edital em epígrafe incluindo seus anexos, sendo que os itens ofertados atendem plenamente as especificações solicitadas no edital.</w:t>
      </w:r>
    </w:p>
    <w:p w14:paraId="27002E41">
      <w:pPr>
        <w:spacing w:line="360" w:lineRule="auto"/>
        <w:jc w:val="both"/>
        <w:rPr>
          <w:rFonts w:ascii="Courier New" w:hAnsi="Courier New" w:cs="Courier New"/>
          <w:sz w:val="22"/>
          <w:szCs w:val="22"/>
        </w:rPr>
      </w:pPr>
    </w:p>
    <w:p w14:paraId="11B877CA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______________________________________________</w:t>
      </w:r>
    </w:p>
    <w:p w14:paraId="70FBBC40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Responsável legal/CPF</w:t>
      </w:r>
    </w:p>
    <w:p w14:paraId="083A5E60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Empresa/CNPJ</w:t>
      </w:r>
    </w:p>
    <w:sectPr>
      <w:headerReference r:id="rId5" w:type="default"/>
      <w:footerReference r:id="rId6" w:type="default"/>
      <w:pgSz w:w="16838" w:h="11906" w:orient="landscape"/>
      <w:pgMar w:top="1134" w:right="2200" w:bottom="1134" w:left="993" w:header="567" w:footer="107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0" w:type="auto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9628"/>
    </w:tblGrid>
    <w:tr w14:paraId="06191F51"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</w:tblPrEx>
      <w:tc>
        <w:tcPr>
          <w:tcW w:w="9628" w:type="dxa"/>
          <w:tcBorders>
            <w:top w:val="nil"/>
          </w:tcBorders>
        </w:tcPr>
        <w:p w14:paraId="43E367FD">
          <w:pPr>
            <w:pStyle w:val="11"/>
            <w:jc w:val="center"/>
          </w:pPr>
          <w:r>
            <w:object>
              <v:shape id="_x0000_i1025" o:spt="75" type="#_x0000_t75" style="height:21.75pt;width:360.75pt;" o:ole="t" filled="f" o:preferrelative="t" stroked="f" coordsize="21600,21600">
                <v:path/>
                <v:fill on="f" focussize="0,0"/>
                <v:stroke on="f" joinstyle="miter"/>
                <v:imagedata r:id="rId2" o:title=""/>
                <o:lock v:ext="edit" aspectratio="t"/>
                <w10:wrap type="none"/>
                <w10:anchorlock/>
              </v:shape>
              <o:OLEObject Type="Embed" ProgID="CorelDraw.Graphic.23" ShapeID="_x0000_i1025" DrawAspect="Content" ObjectID="_1468075725" r:id="rId1">
                <o:LockedField>false</o:LockedField>
              </o:OLEObject>
            </w:object>
          </w:r>
        </w:p>
      </w:tc>
    </w:tr>
  </w:tbl>
  <w:p w14:paraId="0CD32811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0" w:type="auto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689"/>
      <w:gridCol w:w="6939"/>
    </w:tblGrid>
    <w:tr w14:paraId="0C401E5D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60" w:hRule="atLeast"/>
      </w:trPr>
      <w:tc>
        <w:tcPr>
          <w:tcW w:w="2689" w:type="dxa"/>
          <w:vMerge w:val="restart"/>
        </w:tcPr>
        <w:p w14:paraId="35B765D5">
          <w:pPr>
            <w:pStyle w:val="10"/>
          </w:pPr>
          <w:r>
            <w:drawing>
              <wp:inline distT="0" distB="0" distL="0" distR="0">
                <wp:extent cx="1514475" cy="838200"/>
                <wp:effectExtent l="0" t="0" r="9525" b="0"/>
                <wp:docPr id="26" name="Imagem 26" descr="Uma imagem contendo desenh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m 26" descr="Uma imagem contendo desenh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2407" cy="8423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9" w:type="dxa"/>
        </w:tcPr>
        <w:p w14:paraId="57CA7039">
          <w:pPr>
            <w:pStyle w:val="10"/>
            <w:rPr>
              <w:rFonts w:asciiTheme="majorHAnsi" w:hAnsiTheme="majorHAnsi" w:cstheme="majorHAnsi"/>
              <w:b/>
              <w:bCs/>
              <w:smallCaps/>
            </w:rPr>
          </w:pPr>
          <w:r>
            <w:rPr>
              <w:rFonts w:asciiTheme="majorHAnsi" w:hAnsiTheme="majorHAnsi" w:cstheme="majorHAnsi"/>
              <w:b/>
              <w:bCs/>
              <w:smallCaps/>
              <w:sz w:val="40"/>
              <w:szCs w:val="40"/>
            </w:rPr>
            <w:t>Consórcio Intermunicipal de Especialidades</w:t>
          </w:r>
        </w:p>
      </w:tc>
    </w:tr>
    <w:tr w14:paraId="5342075B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64" w:hRule="atLeast"/>
      </w:trPr>
      <w:tc>
        <w:tcPr>
          <w:tcW w:w="2689" w:type="dxa"/>
          <w:vMerge w:val="continue"/>
        </w:tcPr>
        <w:p w14:paraId="12D99F98">
          <w:pPr>
            <w:pStyle w:val="10"/>
          </w:pPr>
        </w:p>
      </w:tc>
      <w:tc>
        <w:tcPr>
          <w:tcW w:w="6939" w:type="dxa"/>
        </w:tcPr>
        <w:p w14:paraId="41CC3A79">
          <w:pPr>
            <w:pStyle w:val="10"/>
            <w:jc w:val="right"/>
            <w:rPr>
              <w:rFonts w:cstheme="minorHAnsi"/>
              <w:smallCaps/>
              <w:sz w:val="20"/>
              <w:szCs w:val="20"/>
            </w:rPr>
          </w:pPr>
          <w:r>
            <w:rPr>
              <w:rFonts w:cstheme="minorHAnsi"/>
              <w:smallCaps/>
              <w:sz w:val="20"/>
              <w:szCs w:val="20"/>
            </w:rPr>
            <w:t>Argirita - Bicas – Chiador – Descoberto – Guarará – Mar de Espanha</w:t>
          </w:r>
        </w:p>
        <w:p w14:paraId="52EC0CE5">
          <w:pPr>
            <w:pStyle w:val="10"/>
            <w:jc w:val="right"/>
            <w:rPr>
              <w:rFonts w:cstheme="minorHAnsi"/>
              <w:smallCaps/>
              <w:sz w:val="20"/>
              <w:szCs w:val="20"/>
            </w:rPr>
          </w:pPr>
          <w:r>
            <w:rPr>
              <w:rFonts w:cstheme="minorHAnsi"/>
              <w:smallCaps/>
              <w:sz w:val="20"/>
              <w:szCs w:val="20"/>
            </w:rPr>
            <w:t xml:space="preserve">Maripá de Minas – Mercês – Pequeri – Rochedo de Minas – Santana do deserto  </w:t>
          </w:r>
        </w:p>
        <w:p w14:paraId="44B79E55">
          <w:pPr>
            <w:pStyle w:val="10"/>
            <w:jc w:val="right"/>
            <w:rPr>
              <w:rFonts w:cstheme="minorHAnsi"/>
              <w:smallCaps/>
              <w:sz w:val="20"/>
              <w:szCs w:val="20"/>
            </w:rPr>
          </w:pPr>
          <w:r>
            <w:rPr>
              <w:rFonts w:cstheme="minorHAnsi"/>
              <w:smallCaps/>
              <w:sz w:val="20"/>
              <w:szCs w:val="20"/>
            </w:rPr>
            <w:t xml:space="preserve">       santo antônio do aventureiro- São João Nepomuceno - Senador Cortes – Varginha</w:t>
          </w:r>
          <w:r>
            <w:t xml:space="preserve"> </w:t>
          </w:r>
        </w:p>
      </w:tc>
    </w:tr>
  </w:tbl>
  <w:p w14:paraId="27211E27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dit="trackedChanges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F61"/>
    <w:rsid w:val="0001216A"/>
    <w:rsid w:val="00045335"/>
    <w:rsid w:val="00067AE5"/>
    <w:rsid w:val="00092F49"/>
    <w:rsid w:val="000B2FA8"/>
    <w:rsid w:val="000F4D32"/>
    <w:rsid w:val="00122BB6"/>
    <w:rsid w:val="001666A9"/>
    <w:rsid w:val="00195771"/>
    <w:rsid w:val="001D16C3"/>
    <w:rsid w:val="00237C52"/>
    <w:rsid w:val="0025456A"/>
    <w:rsid w:val="00271471"/>
    <w:rsid w:val="0027550F"/>
    <w:rsid w:val="002933B2"/>
    <w:rsid w:val="002A3759"/>
    <w:rsid w:val="002B4E55"/>
    <w:rsid w:val="002B68C7"/>
    <w:rsid w:val="002C0345"/>
    <w:rsid w:val="002F3B4D"/>
    <w:rsid w:val="002F483B"/>
    <w:rsid w:val="003566AB"/>
    <w:rsid w:val="00365D33"/>
    <w:rsid w:val="00375FAF"/>
    <w:rsid w:val="003B26AB"/>
    <w:rsid w:val="00414145"/>
    <w:rsid w:val="004247ED"/>
    <w:rsid w:val="00427289"/>
    <w:rsid w:val="00452523"/>
    <w:rsid w:val="004614D3"/>
    <w:rsid w:val="0049235D"/>
    <w:rsid w:val="00493CCC"/>
    <w:rsid w:val="004A6E05"/>
    <w:rsid w:val="004C792A"/>
    <w:rsid w:val="004F0E58"/>
    <w:rsid w:val="004F3052"/>
    <w:rsid w:val="004F399A"/>
    <w:rsid w:val="00532C68"/>
    <w:rsid w:val="00552B08"/>
    <w:rsid w:val="00565ED4"/>
    <w:rsid w:val="005839CA"/>
    <w:rsid w:val="005917CD"/>
    <w:rsid w:val="005B47C0"/>
    <w:rsid w:val="005D25A9"/>
    <w:rsid w:val="005D37D2"/>
    <w:rsid w:val="005F0B9B"/>
    <w:rsid w:val="00651876"/>
    <w:rsid w:val="00653A63"/>
    <w:rsid w:val="00680BD6"/>
    <w:rsid w:val="006C0EBB"/>
    <w:rsid w:val="006C379A"/>
    <w:rsid w:val="006D76E9"/>
    <w:rsid w:val="006E142C"/>
    <w:rsid w:val="00751D66"/>
    <w:rsid w:val="00772FE0"/>
    <w:rsid w:val="007900E9"/>
    <w:rsid w:val="00791F2D"/>
    <w:rsid w:val="007A0D17"/>
    <w:rsid w:val="007C6E29"/>
    <w:rsid w:val="007E66F9"/>
    <w:rsid w:val="00800205"/>
    <w:rsid w:val="008133EE"/>
    <w:rsid w:val="00820182"/>
    <w:rsid w:val="00825A6F"/>
    <w:rsid w:val="00891154"/>
    <w:rsid w:val="008B2F7F"/>
    <w:rsid w:val="008E0F69"/>
    <w:rsid w:val="008F666E"/>
    <w:rsid w:val="009019F6"/>
    <w:rsid w:val="00915042"/>
    <w:rsid w:val="00917187"/>
    <w:rsid w:val="009254CB"/>
    <w:rsid w:val="00940B06"/>
    <w:rsid w:val="009B05C6"/>
    <w:rsid w:val="009B7749"/>
    <w:rsid w:val="009C0F2E"/>
    <w:rsid w:val="00A02D68"/>
    <w:rsid w:val="00A07CF4"/>
    <w:rsid w:val="00A115D5"/>
    <w:rsid w:val="00A1290D"/>
    <w:rsid w:val="00A45446"/>
    <w:rsid w:val="00A95CA3"/>
    <w:rsid w:val="00BD72A6"/>
    <w:rsid w:val="00BE1F3C"/>
    <w:rsid w:val="00C0642B"/>
    <w:rsid w:val="00CC280B"/>
    <w:rsid w:val="00CD108C"/>
    <w:rsid w:val="00D17F85"/>
    <w:rsid w:val="00D6477B"/>
    <w:rsid w:val="00D76E85"/>
    <w:rsid w:val="00D947FE"/>
    <w:rsid w:val="00E0021F"/>
    <w:rsid w:val="00E16F61"/>
    <w:rsid w:val="00E372D3"/>
    <w:rsid w:val="00E76A76"/>
    <w:rsid w:val="00EA1E3E"/>
    <w:rsid w:val="00F039E1"/>
    <w:rsid w:val="00F44EB4"/>
    <w:rsid w:val="00FA6E00"/>
    <w:rsid w:val="00FB2D33"/>
    <w:rsid w:val="00FC52AC"/>
    <w:rsid w:val="00FE3C34"/>
    <w:rsid w:val="00FE71A4"/>
    <w:rsid w:val="335A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paragraph" w:styleId="2">
    <w:name w:val="heading 3"/>
    <w:basedOn w:val="1"/>
    <w:link w:val="20"/>
    <w:qFormat/>
    <w:uiPriority w:val="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3"/>
    <w:qFormat/>
    <w:uiPriority w:val="22"/>
    <w:rPr>
      <w:b/>
      <w:bCs/>
    </w:rPr>
  </w:style>
  <w:style w:type="character" w:styleId="6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Title"/>
    <w:basedOn w:val="1"/>
    <w:next w:val="8"/>
    <w:link w:val="17"/>
    <w:qFormat/>
    <w:uiPriority w:val="0"/>
    <w:pPr>
      <w:suppressAutoHyphens/>
      <w:jc w:val="center"/>
    </w:pPr>
    <w:rPr>
      <w:b/>
      <w:szCs w:val="20"/>
      <w:u w:val="single"/>
      <w:lang w:eastAsia="ar-SA"/>
    </w:rPr>
  </w:style>
  <w:style w:type="paragraph" w:styleId="8">
    <w:name w:val="Subtitle"/>
    <w:basedOn w:val="1"/>
    <w:next w:val="1"/>
    <w:link w:val="1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Normal (Web)"/>
    <w:basedOn w:val="1"/>
    <w:semiHidden/>
    <w:unhideWhenUsed/>
    <w:uiPriority w:val="99"/>
    <w:pPr>
      <w:spacing w:before="100" w:beforeAutospacing="1" w:after="100" w:afterAutospacing="1"/>
    </w:pPr>
  </w:style>
  <w:style w:type="paragraph" w:styleId="10">
    <w:name w:val="header"/>
    <w:basedOn w:val="1"/>
    <w:link w:val="13"/>
    <w:unhideWhenUsed/>
    <w:uiPriority w:val="99"/>
    <w:pPr>
      <w:tabs>
        <w:tab w:val="center" w:pos="4252"/>
        <w:tab w:val="right" w:pos="8504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1">
    <w:name w:val="footer"/>
    <w:basedOn w:val="1"/>
    <w:link w:val="14"/>
    <w:unhideWhenUsed/>
    <w:uiPriority w:val="99"/>
    <w:pPr>
      <w:tabs>
        <w:tab w:val="center" w:pos="4252"/>
        <w:tab w:val="right" w:pos="8504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12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Cabeçalho Char"/>
    <w:basedOn w:val="3"/>
    <w:link w:val="10"/>
    <w:uiPriority w:val="99"/>
  </w:style>
  <w:style w:type="character" w:customStyle="1" w:styleId="14">
    <w:name w:val="Rodapé Char"/>
    <w:basedOn w:val="3"/>
    <w:link w:val="11"/>
    <w:uiPriority w:val="99"/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customStyle="1" w:styleId="16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character" w:customStyle="1" w:styleId="17">
    <w:name w:val="Título Char"/>
    <w:basedOn w:val="3"/>
    <w:link w:val="7"/>
    <w:uiPriority w:val="0"/>
    <w:rPr>
      <w:rFonts w:ascii="Times New Roman" w:hAnsi="Times New Roman" w:eastAsia="Times New Roman" w:cs="Times New Roman"/>
      <w:b/>
      <w:sz w:val="24"/>
      <w:szCs w:val="20"/>
      <w:u w:val="single"/>
      <w:lang w:eastAsia="ar-SA"/>
    </w:rPr>
  </w:style>
  <w:style w:type="paragraph" w:customStyle="1" w:styleId="18">
    <w:name w:val="textbody"/>
    <w:basedOn w:val="1"/>
    <w:uiPriority w:val="0"/>
    <w:pPr>
      <w:spacing w:before="100" w:beforeAutospacing="1" w:after="100" w:afterAutospacing="1"/>
    </w:pPr>
  </w:style>
  <w:style w:type="character" w:customStyle="1" w:styleId="19">
    <w:name w:val="Subtítulo Char"/>
    <w:basedOn w:val="3"/>
    <w:link w:val="8"/>
    <w:uiPriority w:val="11"/>
    <w:rPr>
      <w:rFonts w:eastAsiaTheme="minorEastAsia"/>
      <w:color w:val="595959" w:themeColor="text1" w:themeTint="A6"/>
      <w:spacing w:val="15"/>
      <w:lang w:eastAsia="pt-B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">
    <w:name w:val="Título 3 Char"/>
    <w:basedOn w:val="3"/>
    <w:link w:val="2"/>
    <w:uiPriority w:val="9"/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paragraph" w:customStyle="1" w:styleId="21">
    <w:name w:val="task-list-item"/>
    <w:basedOn w:val="1"/>
    <w:uiPriority w:val="0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241</Words>
  <Characters>1303</Characters>
  <Lines>10</Lines>
  <Paragraphs>3</Paragraphs>
  <TotalTime>221</TotalTime>
  <ScaleCrop>false</ScaleCrop>
  <LinksUpToDate>false</LinksUpToDate>
  <CharactersWithSpaces>1541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2023-09-06T12:30:00Z</dcterms:created>
  <dc:creator>Mônica Loureiro Müller Pessôa</dc:creator>
  <cp:lastModifiedBy>jessyca.ferreira</cp:lastModifiedBy>
  <dcterms:modified xsi:type="dcterms:W3CDTF">2025-07-31T12:18:28Z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EB83AA240F9848C4B72151F537F05E84_13</vt:lpwstr>
  </property>
</Properties>
</file>